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74" w:rsidRPr="007D1674" w:rsidRDefault="007D1674" w:rsidP="007D1674">
      <w:pPr>
        <w:autoSpaceDE w:val="0"/>
        <w:autoSpaceDN w:val="0"/>
        <w:adjustRightInd w:val="0"/>
        <w:spacing w:after="0" w:line="240" w:lineRule="auto"/>
        <w:rPr>
          <w:rFonts w:ascii="TimesNewRoman" w:hAnsi="TimesNewRoman" w:cs="TimesNewRoman"/>
          <w:b/>
          <w:sz w:val="24"/>
          <w:szCs w:val="24"/>
        </w:rPr>
      </w:pPr>
    </w:p>
    <w:p w:rsidR="007D1674" w:rsidRPr="00517ED2" w:rsidRDefault="007D1674" w:rsidP="00517ED2">
      <w:pPr>
        <w:shd w:val="clear" w:color="auto" w:fill="BCC5C1"/>
        <w:spacing w:after="0" w:line="240" w:lineRule="auto"/>
        <w:jc w:val="center"/>
        <w:textAlignment w:val="baseline"/>
        <w:outlineLvl w:val="1"/>
        <w:rPr>
          <w:rFonts w:ascii="Impact" w:eastAsia="Times New Roman" w:hAnsi="Impact" w:cs="Times New Roman"/>
          <w:color w:val="CC0000"/>
          <w:sz w:val="67"/>
          <w:szCs w:val="67"/>
          <w:lang w:eastAsia="el-GR"/>
        </w:rPr>
      </w:pPr>
      <w:r w:rsidRPr="007D1674">
        <w:rPr>
          <w:rFonts w:ascii="Impact" w:eastAsia="Times New Roman" w:hAnsi="Impact" w:cs="Times New Roman"/>
          <w:color w:val="CC0000"/>
          <w:sz w:val="67"/>
          <w:szCs w:val="67"/>
          <w:shd w:val="clear" w:color="auto" w:fill="C9D7F1"/>
          <w:lang w:eastAsia="el-GR"/>
        </w:rPr>
        <w:t>Μέθοδος</w:t>
      </w:r>
      <w:r w:rsidRPr="00517ED2">
        <w:rPr>
          <w:rFonts w:ascii="Impact" w:eastAsia="Times New Roman" w:hAnsi="Impact" w:cs="Times New Roman"/>
          <w:color w:val="CC0000"/>
          <w:sz w:val="67"/>
          <w:szCs w:val="67"/>
          <w:shd w:val="clear" w:color="auto" w:fill="C9D7F1"/>
          <w:lang w:eastAsia="el-GR"/>
        </w:rPr>
        <w:t xml:space="preserve"> </w:t>
      </w:r>
      <w:r w:rsidRPr="007D1674">
        <w:rPr>
          <w:rFonts w:ascii="Impact" w:eastAsia="Times New Roman" w:hAnsi="Impact" w:cs="Times New Roman"/>
          <w:color w:val="CC0000"/>
          <w:sz w:val="67"/>
          <w:szCs w:val="67"/>
          <w:shd w:val="clear" w:color="auto" w:fill="C9D7F1"/>
          <w:lang w:eastAsia="el-GR"/>
        </w:rPr>
        <w:t>για</w:t>
      </w:r>
      <w:r w:rsidRPr="00517ED2">
        <w:rPr>
          <w:rFonts w:ascii="Impact" w:eastAsia="Times New Roman" w:hAnsi="Impact" w:cs="Times New Roman"/>
          <w:color w:val="CC0000"/>
          <w:sz w:val="67"/>
          <w:szCs w:val="67"/>
          <w:shd w:val="clear" w:color="auto" w:fill="C9D7F1"/>
          <w:lang w:eastAsia="el-GR"/>
        </w:rPr>
        <w:t xml:space="preserve"> </w:t>
      </w:r>
      <w:r w:rsidRPr="007D1674">
        <w:rPr>
          <w:rFonts w:ascii="Impact" w:eastAsia="Times New Roman" w:hAnsi="Impact" w:cs="Times New Roman"/>
          <w:color w:val="CC0000"/>
          <w:sz w:val="67"/>
          <w:szCs w:val="67"/>
          <w:shd w:val="clear" w:color="auto" w:fill="C9D7F1"/>
          <w:lang w:val="en-US" w:eastAsia="el-GR"/>
        </w:rPr>
        <w:t>Gram</w:t>
      </w:r>
    </w:p>
    <w:p w:rsidR="007D1674" w:rsidRDefault="007D1674" w:rsidP="007D1674">
      <w:pPr>
        <w:pStyle w:val="2"/>
        <w:shd w:val="clear" w:color="auto" w:fill="BCC5C1"/>
        <w:spacing w:before="0" w:beforeAutospacing="0" w:after="0" w:afterAutospacing="0" w:line="240" w:lineRule="atLeast"/>
        <w:textAlignment w:val="baseline"/>
        <w:rPr>
          <w:rFonts w:ascii="Impact" w:hAnsi="Impact"/>
          <w:b w:val="0"/>
          <w:bCs w:val="0"/>
          <w:color w:val="CC0000"/>
          <w:sz w:val="67"/>
          <w:szCs w:val="67"/>
        </w:rPr>
      </w:pPr>
      <w:r>
        <w:rPr>
          <w:rFonts w:ascii="inherit" w:hAnsi="inherit"/>
          <w:b w:val="0"/>
          <w:bCs w:val="0"/>
          <w:color w:val="CC0000"/>
          <w:sz w:val="51"/>
          <w:szCs w:val="51"/>
          <w:u w:val="single"/>
          <w:bdr w:val="none" w:sz="0" w:space="0" w:color="auto" w:frame="1"/>
          <w:shd w:val="clear" w:color="auto" w:fill="C9D7F1"/>
        </w:rPr>
        <w:t>1.Εισαγωγή</w:t>
      </w:r>
    </w:p>
    <w:p w:rsidR="007D1674" w:rsidRDefault="007D1674"/>
    <w:p w:rsidR="007D1674" w:rsidRDefault="007D1674">
      <w:r>
        <w:rPr>
          <w:noProof/>
          <w:lang w:eastAsia="el-GR"/>
        </w:rPr>
        <w:drawing>
          <wp:inline distT="0" distB="0" distL="0" distR="0">
            <wp:extent cx="2228850" cy="1647825"/>
            <wp:effectExtent l="19050" t="0" r="0" b="0"/>
            <wp:docPr id="1" name="Picture 1" descr="http://flavioehedranbioifes.files.wordpress.com/2011/04/introduc3a7c3a3o.jpg?w=234&amp;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avioehedranbioifes.files.wordpress.com/2011/04/introduc3a7c3a3o.jpg?w=234&amp;h=173"/>
                    <pic:cNvPicPr>
                      <a:picLocks noChangeAspect="1" noChangeArrowheads="1"/>
                    </pic:cNvPicPr>
                  </pic:nvPicPr>
                  <pic:blipFill>
                    <a:blip r:embed="rId4" cstate="print"/>
                    <a:srcRect/>
                    <a:stretch>
                      <a:fillRect/>
                    </a:stretch>
                  </pic:blipFill>
                  <pic:spPr bwMode="auto">
                    <a:xfrm>
                      <a:off x="0" y="0"/>
                      <a:ext cx="2228850" cy="1647825"/>
                    </a:xfrm>
                    <a:prstGeom prst="rect">
                      <a:avLst/>
                    </a:prstGeom>
                    <a:noFill/>
                    <a:ln w="9525">
                      <a:noFill/>
                      <a:miter lim="800000"/>
                      <a:headEnd/>
                      <a:tailEnd/>
                    </a:ln>
                  </pic:spPr>
                </pic:pic>
              </a:graphicData>
            </a:graphic>
          </wp:inline>
        </w:drawing>
      </w:r>
      <w:r>
        <w:t xml:space="preserve">  </w:t>
      </w:r>
    </w:p>
    <w:p w:rsidR="007D1674" w:rsidRDefault="007D1674">
      <w:r>
        <w:rPr>
          <w:rStyle w:val="a4"/>
          <w:rFonts w:ascii="Tahoma" w:hAnsi="Tahoma" w:cs="Tahoma"/>
          <w:color w:val="333333"/>
          <w:sz w:val="18"/>
          <w:szCs w:val="18"/>
          <w:shd w:val="clear" w:color="auto" w:fill="BCC5C1"/>
        </w:rPr>
        <w:t>Η μέθοδος είναι μια τεχνική Gram χρώση, η οποία χρησιμοποιείται για τη χρώση των μικροοργανισμών διαφορικά με βάση τη χημική σύνθεση και την ακεραιότητα του κυτταρικού τοιχώματος τους.</w:t>
      </w:r>
      <w:r>
        <w:rPr>
          <w:rStyle w:val="apple-converted-space"/>
          <w:rFonts w:ascii="Tahoma" w:hAnsi="Tahoma" w:cs="Tahoma"/>
          <w:b/>
          <w:bCs/>
          <w:color w:val="333333"/>
          <w:sz w:val="18"/>
          <w:szCs w:val="18"/>
          <w:shd w:val="clear" w:color="auto" w:fill="BCC5C1"/>
        </w:rPr>
        <w:t> </w:t>
      </w:r>
      <w:r>
        <w:rPr>
          <w:rStyle w:val="a4"/>
          <w:rFonts w:ascii="Tahoma" w:hAnsi="Tahoma" w:cs="Tahoma"/>
          <w:color w:val="333333"/>
          <w:sz w:val="18"/>
          <w:szCs w:val="18"/>
          <w:shd w:val="clear" w:color="auto" w:fill="BCC5C1"/>
        </w:rPr>
        <w:t>Η μέθοδος αυτή αναπτύχθηκε από dinarmaquês βακτηριολόγος Hans Christian Gram.</w:t>
      </w:r>
    </w:p>
    <w:p w:rsidR="007D1674" w:rsidRDefault="007D1674"/>
    <w:p w:rsidR="007D1674" w:rsidRPr="007D1674" w:rsidRDefault="007D1674" w:rsidP="007D1674">
      <w:pPr>
        <w:shd w:val="clear" w:color="auto" w:fill="BCC5C1"/>
        <w:spacing w:after="0" w:line="240" w:lineRule="atLeast"/>
        <w:jc w:val="both"/>
        <w:textAlignment w:val="baseline"/>
        <w:outlineLvl w:val="1"/>
        <w:rPr>
          <w:rFonts w:ascii="Impact" w:eastAsia="Times New Roman" w:hAnsi="Impact" w:cs="Times New Roman"/>
          <w:color w:val="CC0000"/>
          <w:sz w:val="67"/>
          <w:szCs w:val="67"/>
          <w:lang w:eastAsia="el-GR"/>
        </w:rPr>
      </w:pPr>
      <w:r w:rsidRPr="007D1674">
        <w:rPr>
          <w:rFonts w:ascii="inherit" w:eastAsia="Times New Roman" w:hAnsi="inherit" w:cs="Times New Roman"/>
          <w:b/>
          <w:bCs/>
          <w:color w:val="CC0000"/>
          <w:sz w:val="51"/>
          <w:u w:val="single"/>
          <w:lang w:eastAsia="el-GR"/>
        </w:rPr>
        <w:t>2. Hans Christian Gram</w:t>
      </w:r>
    </w:p>
    <w:p w:rsidR="007D1674" w:rsidRPr="007D1674" w:rsidRDefault="007D1674" w:rsidP="007D1674">
      <w:pPr>
        <w:shd w:val="clear" w:color="auto" w:fill="F3F3F3"/>
        <w:spacing w:after="0" w:line="315" w:lineRule="atLeast"/>
        <w:jc w:val="center"/>
        <w:textAlignment w:val="baseline"/>
        <w:rPr>
          <w:rFonts w:ascii="Tahoma" w:eastAsia="Times New Roman" w:hAnsi="Tahoma" w:cs="Tahoma"/>
          <w:color w:val="333333"/>
          <w:sz w:val="18"/>
          <w:szCs w:val="18"/>
          <w:lang w:eastAsia="el-GR"/>
        </w:rPr>
      </w:pPr>
      <w:r>
        <w:rPr>
          <w:rFonts w:ascii="inherit" w:eastAsia="Times New Roman" w:hAnsi="inherit" w:cs="Tahoma"/>
          <w:b/>
          <w:bCs/>
          <w:noProof/>
          <w:color w:val="CC0000"/>
          <w:sz w:val="18"/>
          <w:szCs w:val="18"/>
          <w:bdr w:val="none" w:sz="0" w:space="0" w:color="auto" w:frame="1"/>
          <w:lang w:eastAsia="el-GR"/>
        </w:rPr>
        <w:drawing>
          <wp:inline distT="0" distB="0" distL="0" distR="0">
            <wp:extent cx="1781175" cy="2390775"/>
            <wp:effectExtent l="19050" t="0" r="9525" b="0"/>
            <wp:docPr id="6" name="Picture 6" descr="http://flavioehedranbioifes.files.wordpress.com/2011/04/hans-christian.jpg?w=187&amp;h=25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lavioehedranbioifes.files.wordpress.com/2011/04/hans-christian.jpg?w=187&amp;h=251">
                      <a:hlinkClick r:id="rId5"/>
                    </pic:cNvPr>
                    <pic:cNvPicPr>
                      <a:picLocks noChangeAspect="1" noChangeArrowheads="1"/>
                    </pic:cNvPicPr>
                  </pic:nvPicPr>
                  <pic:blipFill>
                    <a:blip r:embed="rId6" cstate="print"/>
                    <a:srcRect/>
                    <a:stretch>
                      <a:fillRect/>
                    </a:stretch>
                  </pic:blipFill>
                  <pic:spPr bwMode="auto">
                    <a:xfrm>
                      <a:off x="0" y="0"/>
                      <a:ext cx="1781175" cy="2390775"/>
                    </a:xfrm>
                    <a:prstGeom prst="rect">
                      <a:avLst/>
                    </a:prstGeom>
                    <a:noFill/>
                    <a:ln w="9525">
                      <a:noFill/>
                      <a:miter lim="800000"/>
                      <a:headEnd/>
                      <a:tailEnd/>
                    </a:ln>
                  </pic:spPr>
                </pic:pic>
              </a:graphicData>
            </a:graphic>
          </wp:inline>
        </w:drawing>
      </w:r>
    </w:p>
    <w:p w:rsidR="007D1674" w:rsidRPr="007D1674" w:rsidRDefault="007D1674" w:rsidP="007D1674">
      <w:pPr>
        <w:shd w:val="clear" w:color="auto" w:fill="F3F3F3"/>
        <w:spacing w:after="150" w:line="255" w:lineRule="atLeast"/>
        <w:jc w:val="center"/>
        <w:textAlignment w:val="baseline"/>
        <w:rPr>
          <w:rFonts w:ascii="inherit" w:eastAsia="Times New Roman" w:hAnsi="inherit" w:cs="Tahoma"/>
          <w:color w:val="333333"/>
          <w:sz w:val="17"/>
          <w:szCs w:val="17"/>
          <w:lang w:eastAsia="el-GR"/>
        </w:rPr>
      </w:pPr>
      <w:r w:rsidRPr="007D1674">
        <w:rPr>
          <w:rFonts w:ascii="inherit" w:eastAsia="Times New Roman" w:hAnsi="inherit" w:cs="Tahoma"/>
          <w:color w:val="333333"/>
          <w:sz w:val="17"/>
          <w:szCs w:val="17"/>
          <w:lang w:eastAsia="el-GR"/>
        </w:rPr>
        <w:t>Hans Christian Gram</w:t>
      </w:r>
    </w:p>
    <w:p w:rsidR="007D1674" w:rsidRPr="007D1674" w:rsidRDefault="007D1674" w:rsidP="007D1674">
      <w:pPr>
        <w:shd w:val="clear" w:color="auto" w:fill="BCC5C1"/>
        <w:spacing w:after="432" w:line="315" w:lineRule="atLeast"/>
        <w:jc w:val="both"/>
        <w:textAlignment w:val="baseline"/>
        <w:rPr>
          <w:rFonts w:ascii="Tahoma" w:eastAsia="Times New Roman" w:hAnsi="Tahoma" w:cs="Tahoma"/>
          <w:color w:val="333333"/>
          <w:sz w:val="18"/>
          <w:szCs w:val="18"/>
          <w:lang w:eastAsia="el-GR"/>
        </w:rPr>
      </w:pPr>
      <w:r w:rsidRPr="007D1674">
        <w:rPr>
          <w:rFonts w:ascii="Tahoma" w:eastAsia="Times New Roman" w:hAnsi="Tahoma" w:cs="Tahoma"/>
          <w:b/>
          <w:bCs/>
          <w:color w:val="333333"/>
          <w:sz w:val="18"/>
          <w:lang w:eastAsia="el-GR"/>
        </w:rPr>
        <w:t>Ο Hans Christian Joachim Gram (13, Σεπτεμβρίου 1853 - 14 Νοεμβρίου 1938) ήταν Δανός βακτηριολόγος. Ήταν ο γιος του Frederik Terkel Julius Gram, ένας καθηγητής της νομολογίας, και η Louise Christiane Roulund. Gram σπούδασε βοτανική στο Πανεπιστήμιο της Κοπεγχάγης και ήταν βοηθός στη βοτανική Japetus Steenstrup ζωολόγος. Το ενδιαφέρον του για τα φυτά που εισάγονται στις βασικές αρχές της φαρμακολογίας και τη χρήση του μικροσκοπίου.</w:t>
      </w:r>
    </w:p>
    <w:p w:rsidR="007D1674" w:rsidRPr="007D1674" w:rsidRDefault="007D1674" w:rsidP="007D1674">
      <w:pPr>
        <w:shd w:val="clear" w:color="auto" w:fill="BCC5C1"/>
        <w:spacing w:after="432" w:line="315" w:lineRule="atLeast"/>
        <w:jc w:val="both"/>
        <w:textAlignment w:val="baseline"/>
        <w:rPr>
          <w:rFonts w:ascii="Tahoma" w:eastAsia="Times New Roman" w:hAnsi="Tahoma" w:cs="Tahoma"/>
          <w:color w:val="333333"/>
          <w:sz w:val="18"/>
          <w:szCs w:val="18"/>
          <w:lang w:eastAsia="el-GR"/>
        </w:rPr>
      </w:pPr>
      <w:r w:rsidRPr="007D1674">
        <w:rPr>
          <w:rFonts w:ascii="Tahoma" w:eastAsia="Times New Roman" w:hAnsi="Tahoma" w:cs="Tahoma"/>
          <w:b/>
          <w:bCs/>
          <w:color w:val="333333"/>
          <w:sz w:val="18"/>
          <w:lang w:eastAsia="el-GR"/>
        </w:rPr>
        <w:lastRenderedPageBreak/>
        <w:t>Εισήλθε ιατρική σχολή το 1878, αποφοίτησε το 1883. Στο Βερολίνο (1884) ανέπτυξε μια μέθοδο για χρωματισμό, και γίνεται διάκριση μεταξύ δύο κατηγοριών βακτήρια, Gram τεχνική, η οποία εξακολουθεί να είναι μια τυπική διαδικασία στη μικροβιολογία.</w:t>
      </w:r>
    </w:p>
    <w:p w:rsidR="007D1674" w:rsidRPr="007D1674" w:rsidRDefault="007D1674" w:rsidP="007D1674">
      <w:pPr>
        <w:shd w:val="clear" w:color="auto" w:fill="BCC5C1"/>
        <w:spacing w:after="0" w:line="240" w:lineRule="atLeast"/>
        <w:jc w:val="both"/>
        <w:textAlignment w:val="baseline"/>
        <w:outlineLvl w:val="1"/>
        <w:rPr>
          <w:rFonts w:ascii="Impact" w:eastAsia="Times New Roman" w:hAnsi="Impact" w:cs="Times New Roman"/>
          <w:color w:val="CC0000"/>
          <w:sz w:val="67"/>
          <w:szCs w:val="67"/>
          <w:lang w:eastAsia="el-GR"/>
        </w:rPr>
      </w:pPr>
      <w:r w:rsidRPr="007D1674">
        <w:rPr>
          <w:rFonts w:ascii="inherit" w:eastAsia="Times New Roman" w:hAnsi="inherit" w:cs="Times New Roman"/>
          <w:b/>
          <w:bCs/>
          <w:color w:val="CC0000"/>
          <w:sz w:val="51"/>
          <w:u w:val="single"/>
          <w:lang w:eastAsia="el-GR"/>
        </w:rPr>
        <w:t>3. Κυτταρικού τοιχώματος</w:t>
      </w:r>
    </w:p>
    <w:p w:rsidR="007D1674" w:rsidRPr="007D1674" w:rsidRDefault="007D1674" w:rsidP="007D1674">
      <w:pPr>
        <w:shd w:val="clear" w:color="auto" w:fill="BCC5C1"/>
        <w:spacing w:after="432" w:line="315" w:lineRule="atLeast"/>
        <w:jc w:val="both"/>
        <w:textAlignment w:val="baseline"/>
        <w:rPr>
          <w:rFonts w:ascii="Tahoma" w:eastAsia="Times New Roman" w:hAnsi="Tahoma" w:cs="Tahoma"/>
          <w:color w:val="333333"/>
          <w:sz w:val="18"/>
          <w:szCs w:val="18"/>
          <w:lang w:eastAsia="el-GR"/>
        </w:rPr>
      </w:pPr>
      <w:r w:rsidRPr="007D1674">
        <w:rPr>
          <w:rFonts w:ascii="Tahoma" w:eastAsia="Times New Roman" w:hAnsi="Tahoma" w:cs="Tahoma"/>
          <w:b/>
          <w:bCs/>
          <w:color w:val="333333"/>
          <w:sz w:val="18"/>
          <w:lang w:eastAsia="el-GR"/>
        </w:rPr>
        <w:t>Το κυτταρικό τοίχωμα είναι ένα εξωκυττάριο διέλασης που περιλαμβάνουν κύτταρα, που αποτελούνται από διάφορες ουσίες, ανάλογα με τον οργανισμό. Πρόκειται για ένα οικοδόμημα που προστατεύει το κύτταρο από την ακαμψία του.</w:t>
      </w:r>
    </w:p>
    <w:p w:rsidR="007D1674" w:rsidRPr="007D1674" w:rsidRDefault="007D1674" w:rsidP="007D1674">
      <w:pPr>
        <w:shd w:val="clear" w:color="auto" w:fill="BCC5C1"/>
        <w:spacing w:after="432" w:line="315" w:lineRule="atLeast"/>
        <w:jc w:val="both"/>
        <w:textAlignment w:val="baseline"/>
        <w:rPr>
          <w:rFonts w:ascii="Tahoma" w:eastAsia="Times New Roman" w:hAnsi="Tahoma" w:cs="Tahoma"/>
          <w:color w:val="333333"/>
          <w:sz w:val="18"/>
          <w:szCs w:val="18"/>
          <w:lang w:eastAsia="el-GR"/>
        </w:rPr>
      </w:pPr>
      <w:r w:rsidRPr="007D1674">
        <w:rPr>
          <w:rFonts w:ascii="Tahoma" w:eastAsia="Times New Roman" w:hAnsi="Tahoma" w:cs="Tahoma"/>
          <w:b/>
          <w:bCs/>
          <w:color w:val="333333"/>
          <w:sz w:val="18"/>
          <w:lang w:eastAsia="el-GR"/>
        </w:rPr>
        <w:t>Σχεδόν όλα τα βακτήρια έχουν κυτταρικά τοιχώματα. Στις Ηνωμένες βακτήρια, η κυτταρικών τοιχωμάτων πεπτιδογλυκάνης είναι πάντα (πολυμερές των αμινοξέων και δισακχαρίτες). Στην αρχαία από την άλλη πλευρά, η σύνθεση του κυτταρικού τοιχώματος κυμαίνεται σε διαφορετικά είδη μπορεί να είναι, για παράδειγμα, συγκροτήματα πολυσακχαρίτη που συνδέονται με τις πρωτεΐνες, αλλά πεπτιδογλυκάνης εκεί.</w:t>
      </w:r>
    </w:p>
    <w:p w:rsidR="007D1674" w:rsidRDefault="007D1674" w:rsidP="007D1674">
      <w:pPr>
        <w:shd w:val="clear" w:color="auto" w:fill="BCC5C1"/>
        <w:spacing w:after="0" w:line="315" w:lineRule="atLeast"/>
        <w:jc w:val="both"/>
        <w:textAlignment w:val="baseline"/>
        <w:rPr>
          <w:rFonts w:ascii="Tahoma" w:eastAsia="Times New Roman" w:hAnsi="Tahoma" w:cs="Tahoma"/>
          <w:b/>
          <w:bCs/>
          <w:color w:val="333333"/>
          <w:sz w:val="18"/>
          <w:lang w:eastAsia="el-GR"/>
        </w:rPr>
      </w:pPr>
      <w:r w:rsidRPr="007D1674">
        <w:rPr>
          <w:rFonts w:ascii="Tahoma" w:eastAsia="Times New Roman" w:hAnsi="Tahoma" w:cs="Tahoma"/>
          <w:b/>
          <w:bCs/>
          <w:color w:val="333333"/>
          <w:sz w:val="18"/>
          <w:lang w:eastAsia="el-GR"/>
        </w:rPr>
        <w:t>Μερικά είδη Αρχαία και τα βακτηρίδια δεν έχουν κυτταρικό τοίχωμα. Ανάμεσα στα βακτήρια υπάρχουν μυκοπλάσματα, τα παράσιτα που μπορούν να ζήσουν μέσα ή έξω από τα κύτταρα. Το είδος </w:t>
      </w:r>
      <w:r w:rsidRPr="007D1674">
        <w:rPr>
          <w:rFonts w:ascii="inherit" w:eastAsia="Times New Roman" w:hAnsi="inherit" w:cs="Tahoma"/>
          <w:b/>
          <w:bCs/>
          <w:i/>
          <w:iCs/>
          <w:color w:val="333333"/>
          <w:sz w:val="18"/>
          <w:lang w:eastAsia="el-GR"/>
        </w:rPr>
        <w:t>Mycoplasma pneumoniae</w:t>
      </w:r>
      <w:r w:rsidRPr="007D1674">
        <w:rPr>
          <w:rFonts w:ascii="Tahoma" w:eastAsia="Times New Roman" w:hAnsi="Tahoma" w:cs="Tahoma"/>
          <w:b/>
          <w:bCs/>
          <w:color w:val="333333"/>
          <w:sz w:val="18"/>
          <w:lang w:eastAsia="el-GR"/>
        </w:rPr>
        <w:t> , για παράδειγμα, προκαλεί μια ήπια μορφή της πνευμονίας, και τα είδη των ασθενειών των φυτών Spiroplasma αιτία.</w:t>
      </w:r>
    </w:p>
    <w:p w:rsidR="007D1674" w:rsidRDefault="007D1674" w:rsidP="007D1674">
      <w:pPr>
        <w:shd w:val="clear" w:color="auto" w:fill="BCC5C1"/>
        <w:spacing w:after="0" w:line="315" w:lineRule="atLeast"/>
        <w:jc w:val="both"/>
        <w:textAlignment w:val="baseline"/>
        <w:rPr>
          <w:rFonts w:ascii="Tahoma" w:eastAsia="Times New Roman" w:hAnsi="Tahoma" w:cs="Tahoma"/>
          <w:b/>
          <w:bCs/>
          <w:color w:val="333333"/>
          <w:sz w:val="18"/>
          <w:lang w:eastAsia="el-GR"/>
        </w:rPr>
      </w:pPr>
    </w:p>
    <w:p w:rsidR="007D1674" w:rsidRPr="007D1674" w:rsidRDefault="007D1674" w:rsidP="007D1674">
      <w:pPr>
        <w:shd w:val="clear" w:color="auto" w:fill="BCC5C1"/>
        <w:spacing w:after="0" w:line="315" w:lineRule="atLeast"/>
        <w:jc w:val="both"/>
        <w:textAlignment w:val="baseline"/>
        <w:rPr>
          <w:rFonts w:ascii="Tahoma" w:eastAsia="Times New Roman" w:hAnsi="Tahoma" w:cs="Tahoma"/>
          <w:color w:val="333333"/>
          <w:sz w:val="18"/>
          <w:szCs w:val="18"/>
          <w:lang w:eastAsia="el-GR"/>
        </w:rPr>
      </w:pPr>
    </w:p>
    <w:p w:rsidR="007D1674" w:rsidRPr="007D1674" w:rsidRDefault="007D1674" w:rsidP="007D1674">
      <w:pPr>
        <w:shd w:val="clear" w:color="auto" w:fill="F3F3F3"/>
        <w:spacing w:after="0" w:line="315" w:lineRule="atLeast"/>
        <w:jc w:val="center"/>
        <w:textAlignment w:val="baseline"/>
        <w:rPr>
          <w:rFonts w:ascii="Tahoma" w:eastAsia="Times New Roman" w:hAnsi="Tahoma" w:cs="Tahoma"/>
          <w:color w:val="333333"/>
          <w:sz w:val="18"/>
          <w:szCs w:val="18"/>
          <w:lang w:eastAsia="el-GR"/>
        </w:rPr>
      </w:pPr>
      <w:r>
        <w:rPr>
          <w:rFonts w:ascii="inherit" w:eastAsia="Times New Roman" w:hAnsi="inherit" w:cs="Tahoma"/>
          <w:b/>
          <w:bCs/>
          <w:noProof/>
          <w:color w:val="CC0000"/>
          <w:sz w:val="18"/>
          <w:szCs w:val="18"/>
          <w:bdr w:val="none" w:sz="0" w:space="0" w:color="auto" w:frame="1"/>
          <w:lang w:eastAsia="el-GR"/>
        </w:rPr>
        <w:drawing>
          <wp:inline distT="0" distB="0" distL="0" distR="0">
            <wp:extent cx="2857500" cy="1819275"/>
            <wp:effectExtent l="19050" t="0" r="0" b="0"/>
            <wp:docPr id="8" name="Picture 8" descr="http://flavioehedranbioifes.files.wordpress.com/2011/04/parede-celular.jpg?w=300&amp;h=19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lavioehedranbioifes.files.wordpress.com/2011/04/parede-celular.jpg?w=300&amp;h=191">
                      <a:hlinkClick r:id="rId7"/>
                    </pic:cNvPr>
                    <pic:cNvPicPr>
                      <a:picLocks noChangeAspect="1" noChangeArrowheads="1"/>
                    </pic:cNvPicPr>
                  </pic:nvPicPr>
                  <pic:blipFill>
                    <a:blip r:embed="rId8" cstate="print"/>
                    <a:srcRect/>
                    <a:stretch>
                      <a:fillRect/>
                    </a:stretch>
                  </pic:blipFill>
                  <pic:spPr bwMode="auto">
                    <a:xfrm>
                      <a:off x="0" y="0"/>
                      <a:ext cx="2857500" cy="1819275"/>
                    </a:xfrm>
                    <a:prstGeom prst="rect">
                      <a:avLst/>
                    </a:prstGeom>
                    <a:noFill/>
                    <a:ln w="9525">
                      <a:noFill/>
                      <a:miter lim="800000"/>
                      <a:headEnd/>
                      <a:tailEnd/>
                    </a:ln>
                  </pic:spPr>
                </pic:pic>
              </a:graphicData>
            </a:graphic>
          </wp:inline>
        </w:drawing>
      </w:r>
    </w:p>
    <w:p w:rsidR="007D1674" w:rsidRPr="007D1674" w:rsidRDefault="007D1674" w:rsidP="007D1674">
      <w:pPr>
        <w:shd w:val="clear" w:color="auto" w:fill="F3F3F3"/>
        <w:spacing w:after="150" w:line="255" w:lineRule="atLeast"/>
        <w:jc w:val="center"/>
        <w:textAlignment w:val="baseline"/>
        <w:rPr>
          <w:rFonts w:ascii="inherit" w:eastAsia="Times New Roman" w:hAnsi="inherit" w:cs="Tahoma"/>
          <w:color w:val="333333"/>
          <w:sz w:val="17"/>
          <w:szCs w:val="17"/>
          <w:lang w:eastAsia="el-GR"/>
        </w:rPr>
      </w:pPr>
      <w:r w:rsidRPr="007D1674">
        <w:rPr>
          <w:rFonts w:ascii="inherit" w:eastAsia="Times New Roman" w:hAnsi="inherit" w:cs="Tahoma"/>
          <w:color w:val="333333"/>
          <w:sz w:val="17"/>
          <w:szCs w:val="17"/>
          <w:lang w:eastAsia="el-GR"/>
        </w:rPr>
        <w:t>Κυτταρικού τοιχώματος</w:t>
      </w:r>
    </w:p>
    <w:p w:rsidR="007D1674" w:rsidRPr="007D1674" w:rsidRDefault="007D1674" w:rsidP="007D1674">
      <w:pPr>
        <w:shd w:val="clear" w:color="auto" w:fill="BCC5C1"/>
        <w:spacing w:after="432" w:line="315" w:lineRule="atLeast"/>
        <w:jc w:val="center"/>
        <w:textAlignment w:val="baseline"/>
        <w:rPr>
          <w:rFonts w:ascii="Tahoma" w:eastAsia="Times New Roman" w:hAnsi="Tahoma" w:cs="Tahoma"/>
          <w:color w:val="333333"/>
          <w:sz w:val="18"/>
          <w:szCs w:val="18"/>
          <w:lang w:eastAsia="el-GR"/>
        </w:rPr>
      </w:pPr>
      <w:r w:rsidRPr="007D1674">
        <w:rPr>
          <w:rFonts w:ascii="Tahoma" w:eastAsia="Times New Roman" w:hAnsi="Tahoma" w:cs="Tahoma"/>
          <w:color w:val="333333"/>
          <w:sz w:val="18"/>
          <w:szCs w:val="18"/>
          <w:lang w:eastAsia="el-GR"/>
        </w:rPr>
        <w:t> </w:t>
      </w:r>
    </w:p>
    <w:p w:rsidR="007D1674" w:rsidRPr="007D1674" w:rsidRDefault="007D1674" w:rsidP="007D1674">
      <w:pPr>
        <w:shd w:val="clear" w:color="auto" w:fill="BCC5C1"/>
        <w:spacing w:after="0" w:line="240" w:lineRule="atLeast"/>
        <w:jc w:val="both"/>
        <w:textAlignment w:val="baseline"/>
        <w:outlineLvl w:val="1"/>
        <w:rPr>
          <w:rFonts w:ascii="Impact" w:eastAsia="Times New Roman" w:hAnsi="Impact" w:cs="Times New Roman"/>
          <w:color w:val="CC0000"/>
          <w:sz w:val="67"/>
          <w:szCs w:val="67"/>
          <w:lang w:eastAsia="el-GR"/>
        </w:rPr>
      </w:pPr>
      <w:r w:rsidRPr="007D1674">
        <w:rPr>
          <w:rFonts w:ascii="inherit" w:eastAsia="Times New Roman" w:hAnsi="inherit" w:cs="Times New Roman"/>
          <w:b/>
          <w:bCs/>
          <w:color w:val="CC0000"/>
          <w:sz w:val="51"/>
          <w:u w:val="single"/>
          <w:lang w:eastAsia="el-GR"/>
        </w:rPr>
        <w:t>4. Gram χρώση</w:t>
      </w:r>
    </w:p>
    <w:p w:rsidR="007D1674" w:rsidRPr="007D1674" w:rsidRDefault="007D1674" w:rsidP="007D1674">
      <w:pPr>
        <w:shd w:val="clear" w:color="auto" w:fill="BCC5C1"/>
        <w:spacing w:after="432" w:line="315" w:lineRule="atLeast"/>
        <w:jc w:val="both"/>
        <w:textAlignment w:val="baseline"/>
        <w:rPr>
          <w:rFonts w:ascii="Tahoma" w:eastAsia="Times New Roman" w:hAnsi="Tahoma" w:cs="Tahoma"/>
          <w:color w:val="333333"/>
          <w:sz w:val="18"/>
          <w:szCs w:val="18"/>
          <w:lang w:eastAsia="el-GR"/>
        </w:rPr>
      </w:pPr>
      <w:r w:rsidRPr="007D1674">
        <w:rPr>
          <w:rFonts w:ascii="Tahoma" w:eastAsia="Times New Roman" w:hAnsi="Tahoma" w:cs="Tahoma"/>
          <w:b/>
          <w:bCs/>
          <w:color w:val="333333"/>
          <w:sz w:val="18"/>
          <w:lang w:eastAsia="el-GR"/>
        </w:rPr>
        <w:t>Η χρώση Gram, αναπτύχθηκε το 1884 από τη δανική βακτηριολόγος Hans Christian Gram και επιτρέπει την ταξινόμηση των προκαρυωτικά σε δύο μεγάλες ομάδες: Gram-θετικών και Gram-αρνητικών.</w:t>
      </w:r>
    </w:p>
    <w:p w:rsidR="007D1674" w:rsidRPr="007D1674" w:rsidRDefault="007D1674" w:rsidP="007D1674">
      <w:pPr>
        <w:shd w:val="clear" w:color="auto" w:fill="BCC5C1"/>
        <w:spacing w:after="432" w:line="315" w:lineRule="atLeast"/>
        <w:jc w:val="both"/>
        <w:textAlignment w:val="baseline"/>
        <w:rPr>
          <w:rFonts w:ascii="Tahoma" w:eastAsia="Times New Roman" w:hAnsi="Tahoma" w:cs="Tahoma"/>
          <w:color w:val="333333"/>
          <w:sz w:val="18"/>
          <w:szCs w:val="18"/>
          <w:lang w:eastAsia="el-GR"/>
        </w:rPr>
      </w:pPr>
      <w:r w:rsidRPr="007D1674">
        <w:rPr>
          <w:rFonts w:ascii="Tahoma" w:eastAsia="Times New Roman" w:hAnsi="Tahoma" w:cs="Tahoma"/>
          <w:b/>
          <w:bCs/>
          <w:color w:val="333333"/>
          <w:sz w:val="18"/>
          <w:lang w:eastAsia="el-GR"/>
        </w:rPr>
        <w:t xml:space="preserve">Χρησιμοποιώντας αυτήν την τεχνική, ένα επίχρισμα από προκαρυωτικά κύτταρα που καθορίζονται από τη θερμότητα που λαμβάνουν κρυσταλλικό ιώδες χρώμα, και στη συνέχεια </w:t>
      </w:r>
      <w:r w:rsidRPr="007D1674">
        <w:rPr>
          <w:rFonts w:ascii="Tahoma" w:eastAsia="Times New Roman" w:hAnsi="Tahoma" w:cs="Tahoma"/>
          <w:b/>
          <w:bCs/>
          <w:color w:val="333333"/>
          <w:sz w:val="18"/>
          <w:lang w:eastAsia="el-GR"/>
        </w:rPr>
        <w:lastRenderedPageBreak/>
        <w:t>το Lugol (με βάση το ιώδιο).Αυτές οι δύο ουσίες που συνδυάζουν στο κυτταρόπλασμα του προκαρυωτικών κυττάρων, η οποία αντικαθίσταται από σκούρο βιολετί ή μοβ. Στη συνέχεια, με αιθανόλη, η οποία έχει τη δυνατότητα να decolorize τα κύτταρα υπέστησαν χρώση. Ωστόσο, δεν βάφονται όλα τα κύτταρα. Το ξεθώριασμα που αναφέρονται ως gram-αρνητικών και δεν χάνουν το χρώμα είναι gram-θετικά κλήσεις. Για να απεικονίσει τα gram-αρνητικά βακτήρια, προστίθεται να προετοιμάσει μια χρωστική ουσία που τα κύτταρα λεκέδες ροζ ή μωβ των βακτηρίων.</w:t>
      </w:r>
    </w:p>
    <w:p w:rsidR="007D1674" w:rsidRPr="007D1674" w:rsidRDefault="007D1674" w:rsidP="007D1674">
      <w:pPr>
        <w:shd w:val="clear" w:color="auto" w:fill="F3F3F3"/>
        <w:spacing w:after="0" w:line="315" w:lineRule="atLeast"/>
        <w:jc w:val="center"/>
        <w:textAlignment w:val="baseline"/>
        <w:rPr>
          <w:rFonts w:ascii="Tahoma" w:eastAsia="Times New Roman" w:hAnsi="Tahoma" w:cs="Tahoma"/>
          <w:color w:val="333333"/>
          <w:sz w:val="18"/>
          <w:szCs w:val="18"/>
          <w:lang w:eastAsia="el-GR"/>
        </w:rPr>
      </w:pPr>
      <w:r>
        <w:rPr>
          <w:rFonts w:ascii="inherit" w:eastAsia="Times New Roman" w:hAnsi="inherit" w:cs="Tahoma"/>
          <w:noProof/>
          <w:color w:val="CC0000"/>
          <w:sz w:val="18"/>
          <w:szCs w:val="18"/>
          <w:bdr w:val="none" w:sz="0" w:space="0" w:color="auto" w:frame="1"/>
          <w:lang w:eastAsia="el-GR"/>
        </w:rPr>
        <w:drawing>
          <wp:inline distT="0" distB="0" distL="0" distR="0">
            <wp:extent cx="2857500" cy="2028825"/>
            <wp:effectExtent l="19050" t="0" r="0" b="0"/>
            <wp:docPr id="9" name="Picture 9" descr="http://flavioehedranbioifes.files.wordpress.com/2011/04/tc3a9cnica-de-gram.jpg?w=300&amp;h=2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lavioehedranbioifes.files.wordpress.com/2011/04/tc3a9cnica-de-gram.jpg?w=300&amp;h=213">
                      <a:hlinkClick r:id="rId9"/>
                    </pic:cNvPr>
                    <pic:cNvPicPr>
                      <a:picLocks noChangeAspect="1" noChangeArrowheads="1"/>
                    </pic:cNvPicPr>
                  </pic:nvPicPr>
                  <pic:blipFill>
                    <a:blip r:embed="rId10" cstate="print"/>
                    <a:srcRect/>
                    <a:stretch>
                      <a:fillRect/>
                    </a:stretch>
                  </pic:blipFill>
                  <pic:spPr bwMode="auto">
                    <a:xfrm>
                      <a:off x="0" y="0"/>
                      <a:ext cx="2857500" cy="2028825"/>
                    </a:xfrm>
                    <a:prstGeom prst="rect">
                      <a:avLst/>
                    </a:prstGeom>
                    <a:noFill/>
                    <a:ln w="9525">
                      <a:noFill/>
                      <a:miter lim="800000"/>
                      <a:headEnd/>
                      <a:tailEnd/>
                    </a:ln>
                  </pic:spPr>
                </pic:pic>
              </a:graphicData>
            </a:graphic>
          </wp:inline>
        </w:drawing>
      </w:r>
    </w:p>
    <w:p w:rsidR="007D1674" w:rsidRPr="007D1674" w:rsidRDefault="007D1674" w:rsidP="007D1674">
      <w:pPr>
        <w:shd w:val="clear" w:color="auto" w:fill="F3F3F3"/>
        <w:spacing w:after="150" w:line="255" w:lineRule="atLeast"/>
        <w:jc w:val="center"/>
        <w:textAlignment w:val="baseline"/>
        <w:rPr>
          <w:rFonts w:ascii="inherit" w:eastAsia="Times New Roman" w:hAnsi="inherit" w:cs="Tahoma"/>
          <w:color w:val="333333"/>
          <w:sz w:val="17"/>
          <w:szCs w:val="17"/>
          <w:lang w:eastAsia="el-GR"/>
        </w:rPr>
      </w:pPr>
      <w:r w:rsidRPr="007D1674">
        <w:rPr>
          <w:rFonts w:ascii="inherit" w:eastAsia="Times New Roman" w:hAnsi="inherit" w:cs="Tahoma"/>
          <w:color w:val="333333"/>
          <w:sz w:val="17"/>
          <w:szCs w:val="17"/>
          <w:lang w:eastAsia="el-GR"/>
        </w:rPr>
        <w:t>Gram τεχνική</w:t>
      </w:r>
    </w:p>
    <w:p w:rsidR="007D1674" w:rsidRPr="007D1674" w:rsidRDefault="007D1674" w:rsidP="007D1674">
      <w:pPr>
        <w:shd w:val="clear" w:color="auto" w:fill="BCC5C1"/>
        <w:spacing w:after="432" w:line="315" w:lineRule="atLeast"/>
        <w:textAlignment w:val="baseline"/>
        <w:rPr>
          <w:rFonts w:ascii="Tahoma" w:eastAsia="Times New Roman" w:hAnsi="Tahoma" w:cs="Tahoma"/>
          <w:color w:val="333333"/>
          <w:sz w:val="18"/>
          <w:szCs w:val="18"/>
          <w:lang w:eastAsia="el-GR"/>
        </w:rPr>
      </w:pPr>
      <w:r w:rsidRPr="007D1674">
        <w:rPr>
          <w:rFonts w:ascii="Tahoma" w:eastAsia="Times New Roman" w:hAnsi="Tahoma" w:cs="Tahoma"/>
          <w:b/>
          <w:bCs/>
          <w:color w:val="333333"/>
          <w:sz w:val="18"/>
          <w:lang w:eastAsia="el-GR"/>
        </w:rPr>
        <w:t>Οι δομικές διαφορές στα κυτταρικά τοιχώματα των προκαρυωτικούς επηρεάζουν τη διατήρηση και ο συνδυασμός της εξάτμισης του βαφής βιολετί και το ιώδιο, όταν προσθέτετε το αλκοόλ. Σε gram-θετικά βακτήρια, αυτό οφείλεται στην διατήρηση του κυτταρικού τοιχώματος που σχηματίζεται από ένα παχύ στρώμα πεπτιδογλυκάνης. Στην Gram-αρνητικά βακτήρια, το κυτταρικό τοίχωμα έχει ένα λεπτό στρώμα της πεπτιδογλυκάνης που συνδέονται με ένα εξωτερικό στρώμα του σύνθεση λιποπρωτεϊνών.</w:t>
      </w:r>
    </w:p>
    <w:p w:rsidR="007D1674" w:rsidRPr="007D1674" w:rsidRDefault="007D1674" w:rsidP="007D1674">
      <w:pPr>
        <w:shd w:val="clear" w:color="auto" w:fill="F3F3F3"/>
        <w:spacing w:after="0" w:line="315" w:lineRule="atLeast"/>
        <w:jc w:val="center"/>
        <w:textAlignment w:val="baseline"/>
        <w:rPr>
          <w:rFonts w:ascii="Tahoma" w:eastAsia="Times New Roman" w:hAnsi="Tahoma" w:cs="Tahoma"/>
          <w:color w:val="333333"/>
          <w:sz w:val="18"/>
          <w:szCs w:val="18"/>
          <w:lang w:eastAsia="el-GR"/>
        </w:rPr>
      </w:pPr>
      <w:r>
        <w:rPr>
          <w:rFonts w:ascii="inherit" w:eastAsia="Times New Roman" w:hAnsi="inherit" w:cs="Tahoma"/>
          <w:noProof/>
          <w:color w:val="CC0000"/>
          <w:sz w:val="18"/>
          <w:szCs w:val="18"/>
          <w:bdr w:val="none" w:sz="0" w:space="0" w:color="auto" w:frame="1"/>
          <w:lang w:eastAsia="el-GR"/>
        </w:rPr>
        <w:drawing>
          <wp:inline distT="0" distB="0" distL="0" distR="0">
            <wp:extent cx="2228850" cy="2857500"/>
            <wp:effectExtent l="19050" t="0" r="0" b="0"/>
            <wp:docPr id="10" name="Picture 10" descr="http://flavioehedranbioifes.files.wordpress.com/2011/04/bacterias.jpg?w=234&amp;h=3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lavioehedranbioifes.files.wordpress.com/2011/04/bacterias.jpg?w=234&amp;h=300">
                      <a:hlinkClick r:id="rId11"/>
                    </pic:cNvPr>
                    <pic:cNvPicPr>
                      <a:picLocks noChangeAspect="1" noChangeArrowheads="1"/>
                    </pic:cNvPicPr>
                  </pic:nvPicPr>
                  <pic:blipFill>
                    <a:blip r:embed="rId12" cstate="print"/>
                    <a:srcRect/>
                    <a:stretch>
                      <a:fillRect/>
                    </a:stretch>
                  </pic:blipFill>
                  <pic:spPr bwMode="auto">
                    <a:xfrm>
                      <a:off x="0" y="0"/>
                      <a:ext cx="2228850" cy="2857500"/>
                    </a:xfrm>
                    <a:prstGeom prst="rect">
                      <a:avLst/>
                    </a:prstGeom>
                    <a:noFill/>
                    <a:ln w="9525">
                      <a:noFill/>
                      <a:miter lim="800000"/>
                      <a:headEnd/>
                      <a:tailEnd/>
                    </a:ln>
                  </pic:spPr>
                </pic:pic>
              </a:graphicData>
            </a:graphic>
          </wp:inline>
        </w:drawing>
      </w:r>
    </w:p>
    <w:p w:rsidR="007D1674" w:rsidRPr="007D1674" w:rsidRDefault="007D1674" w:rsidP="007D1674">
      <w:pPr>
        <w:shd w:val="clear" w:color="auto" w:fill="F3F3F3"/>
        <w:spacing w:after="150" w:line="255" w:lineRule="atLeast"/>
        <w:jc w:val="center"/>
        <w:textAlignment w:val="baseline"/>
        <w:rPr>
          <w:rFonts w:ascii="inherit" w:eastAsia="Times New Roman" w:hAnsi="inherit" w:cs="Tahoma"/>
          <w:color w:val="333333"/>
          <w:sz w:val="17"/>
          <w:szCs w:val="17"/>
          <w:lang w:eastAsia="el-GR"/>
        </w:rPr>
      </w:pPr>
      <w:r w:rsidRPr="007D1674">
        <w:rPr>
          <w:rFonts w:ascii="inherit" w:eastAsia="Times New Roman" w:hAnsi="inherit" w:cs="Tahoma"/>
          <w:color w:val="333333"/>
          <w:sz w:val="17"/>
          <w:szCs w:val="17"/>
          <w:lang w:eastAsia="el-GR"/>
        </w:rPr>
        <w:t>Δομή του βακτηριακού κυτταρικού τοιχώματος</w:t>
      </w:r>
    </w:p>
    <w:p w:rsidR="007D1674" w:rsidRPr="007D1674" w:rsidRDefault="007D1674" w:rsidP="007D1674">
      <w:pPr>
        <w:shd w:val="clear" w:color="auto" w:fill="BCC5C1"/>
        <w:spacing w:after="0" w:line="240" w:lineRule="atLeast"/>
        <w:textAlignment w:val="baseline"/>
        <w:outlineLvl w:val="1"/>
        <w:rPr>
          <w:rFonts w:ascii="Impact" w:eastAsia="Times New Roman" w:hAnsi="Impact" w:cs="Times New Roman"/>
          <w:color w:val="CC0000"/>
          <w:sz w:val="67"/>
          <w:szCs w:val="67"/>
          <w:lang w:eastAsia="el-GR"/>
        </w:rPr>
      </w:pPr>
      <w:r w:rsidRPr="007D1674">
        <w:rPr>
          <w:rFonts w:ascii="inherit" w:eastAsia="Times New Roman" w:hAnsi="inherit" w:cs="Times New Roman"/>
          <w:color w:val="CC0000"/>
          <w:sz w:val="51"/>
          <w:szCs w:val="51"/>
          <w:u w:val="single"/>
          <w:bdr w:val="none" w:sz="0" w:space="0" w:color="auto" w:frame="1"/>
          <w:lang w:eastAsia="el-GR"/>
        </w:rPr>
        <w:lastRenderedPageBreak/>
        <w:t>5.</w:t>
      </w:r>
      <w:r w:rsidRPr="007D1674">
        <w:rPr>
          <w:rFonts w:ascii="inherit" w:eastAsia="Times New Roman" w:hAnsi="inherit" w:cs="Times New Roman"/>
          <w:color w:val="CC0000"/>
          <w:sz w:val="51"/>
          <w:u w:val="single"/>
          <w:lang w:eastAsia="el-GR"/>
        </w:rPr>
        <w:t> </w:t>
      </w:r>
      <w:r w:rsidRPr="007D1674">
        <w:rPr>
          <w:rFonts w:ascii="inherit" w:eastAsia="Times New Roman" w:hAnsi="inherit" w:cs="Times New Roman"/>
          <w:color w:val="CC0000"/>
          <w:sz w:val="51"/>
          <w:szCs w:val="51"/>
          <w:u w:val="single"/>
          <w:bdr w:val="none" w:sz="0" w:space="0" w:color="auto" w:frame="1"/>
          <w:lang w:eastAsia="el-GR"/>
        </w:rPr>
        <w:t>Σημασία των Gram Μέθοδος</w:t>
      </w:r>
    </w:p>
    <w:p w:rsidR="007D1674" w:rsidRPr="007D1674" w:rsidRDefault="007D1674" w:rsidP="007D1674">
      <w:pPr>
        <w:shd w:val="clear" w:color="auto" w:fill="BCC5C1"/>
        <w:spacing w:after="432" w:line="315" w:lineRule="atLeast"/>
        <w:jc w:val="both"/>
        <w:textAlignment w:val="baseline"/>
        <w:rPr>
          <w:rFonts w:ascii="Tahoma" w:eastAsia="Times New Roman" w:hAnsi="Tahoma" w:cs="Tahoma"/>
          <w:color w:val="333333"/>
          <w:sz w:val="18"/>
          <w:szCs w:val="18"/>
          <w:lang w:eastAsia="el-GR"/>
        </w:rPr>
      </w:pPr>
      <w:r w:rsidRPr="007D1674">
        <w:rPr>
          <w:rFonts w:ascii="Tahoma" w:eastAsia="Times New Roman" w:hAnsi="Tahoma" w:cs="Tahoma"/>
          <w:b/>
          <w:bCs/>
          <w:color w:val="333333"/>
          <w:sz w:val="18"/>
          <w:lang w:eastAsia="el-GR"/>
        </w:rPr>
        <w:t>Η χρώση Gram είναι μια από τις σημαντικότερες μεθόδους που χρησιμοποιούνται σε χρώση μικροβιολογικά εργαστήρια και κλινικές αναλύσεις, είναι σχεδόν πάντα το πρώτο πέρασμα να χαρακτηρίζουν στελέχη των βακτηρίων.</w:t>
      </w:r>
    </w:p>
    <w:p w:rsidR="007D1674" w:rsidRPr="007D1674" w:rsidRDefault="007D1674" w:rsidP="007D1674">
      <w:pPr>
        <w:shd w:val="clear" w:color="auto" w:fill="BCC5C1"/>
        <w:spacing w:after="432" w:line="315" w:lineRule="atLeast"/>
        <w:jc w:val="both"/>
        <w:textAlignment w:val="baseline"/>
        <w:rPr>
          <w:rFonts w:ascii="Tahoma" w:eastAsia="Times New Roman" w:hAnsi="Tahoma" w:cs="Tahoma"/>
          <w:color w:val="333333"/>
          <w:sz w:val="18"/>
          <w:szCs w:val="18"/>
          <w:lang w:eastAsia="el-GR"/>
        </w:rPr>
      </w:pPr>
      <w:r w:rsidRPr="007D1674">
        <w:rPr>
          <w:rFonts w:ascii="Tahoma" w:eastAsia="Times New Roman" w:hAnsi="Tahoma" w:cs="Tahoma"/>
          <w:b/>
          <w:bCs/>
          <w:color w:val="333333"/>
          <w:sz w:val="18"/>
          <w:lang w:eastAsia="el-GR"/>
        </w:rPr>
        <w:t>Χρώση Gram είναι μια γρήγορη μέθοδος για να προσδιορίσει το είδος των βακτηρίων που προκαλούν ορισμένες λοίμωξη. Παράδειγμα: Αν τα βακτήρια είναι gram-θετικά, ο γιατρός επιλέγει μια σειρά αντιβιοτικών. Αν gram αρνητικά επιλέγει μια άλλη γραμμή.</w:t>
      </w:r>
    </w:p>
    <w:p w:rsidR="007D1674" w:rsidRPr="00517ED2" w:rsidRDefault="007D1674" w:rsidP="00517ED2">
      <w:pPr>
        <w:shd w:val="clear" w:color="auto" w:fill="BCC5C1"/>
        <w:spacing w:after="432" w:line="315" w:lineRule="atLeast"/>
        <w:jc w:val="both"/>
        <w:textAlignment w:val="baseline"/>
        <w:rPr>
          <w:rFonts w:ascii="Tahoma" w:eastAsia="Times New Roman" w:hAnsi="Tahoma" w:cs="Tahoma"/>
          <w:color w:val="333333"/>
          <w:sz w:val="18"/>
          <w:szCs w:val="18"/>
          <w:lang w:val="en-US" w:eastAsia="el-GR"/>
        </w:rPr>
      </w:pPr>
      <w:r w:rsidRPr="007D1674">
        <w:rPr>
          <w:rFonts w:ascii="Tahoma" w:eastAsia="Times New Roman" w:hAnsi="Tahoma" w:cs="Tahoma"/>
          <w:color w:val="333333"/>
          <w:sz w:val="18"/>
          <w:szCs w:val="18"/>
          <w:lang w:eastAsia="el-GR"/>
        </w:rPr>
        <w:t> </w:t>
      </w:r>
    </w:p>
    <w:p w:rsidR="007D1674" w:rsidRDefault="00696A6F">
      <w:r>
        <w:rPr>
          <w:noProof/>
          <w:lang w:eastAsia="el-GR"/>
        </w:rPr>
        <w:drawing>
          <wp:inline distT="0" distB="0" distL="0" distR="0">
            <wp:extent cx="5274310" cy="3753077"/>
            <wp:effectExtent l="19050" t="0" r="2540" b="0"/>
            <wp:docPr id="14" name="Picture 14" descr="http://flavioehedranbioifes.files.wordpress.com/2011/04/tc3a9cnica-de-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lavioehedranbioifes.files.wordpress.com/2011/04/tc3a9cnica-de-gram.jpg"/>
                    <pic:cNvPicPr>
                      <a:picLocks noChangeAspect="1" noChangeArrowheads="1"/>
                    </pic:cNvPicPr>
                  </pic:nvPicPr>
                  <pic:blipFill>
                    <a:blip r:embed="rId13" cstate="print"/>
                    <a:srcRect/>
                    <a:stretch>
                      <a:fillRect/>
                    </a:stretch>
                  </pic:blipFill>
                  <pic:spPr bwMode="auto">
                    <a:xfrm>
                      <a:off x="0" y="0"/>
                      <a:ext cx="5274310" cy="3753077"/>
                    </a:xfrm>
                    <a:prstGeom prst="rect">
                      <a:avLst/>
                    </a:prstGeom>
                    <a:noFill/>
                    <a:ln w="9525">
                      <a:noFill/>
                      <a:miter lim="800000"/>
                      <a:headEnd/>
                      <a:tailEnd/>
                    </a:ln>
                  </pic:spPr>
                </pic:pic>
              </a:graphicData>
            </a:graphic>
          </wp:inline>
        </w:drawing>
      </w:r>
    </w:p>
    <w:p w:rsidR="00301D77" w:rsidRDefault="00301D77"/>
    <w:p w:rsidR="00517ED2" w:rsidRDefault="00E24DBB" w:rsidP="001E3A61">
      <w:pPr>
        <w:pStyle w:val="1"/>
        <w:shd w:val="clear" w:color="auto" w:fill="222222"/>
        <w:spacing w:before="120"/>
        <w:rPr>
          <w:lang w:val="en-US"/>
        </w:rPr>
      </w:pPr>
      <w:hyperlink r:id="rId14" w:history="1">
        <w:r w:rsidR="001E3A61">
          <w:rPr>
            <w:rStyle w:val="-"/>
          </w:rPr>
          <w:t>http://www.daviddarling.info/encyclopedia/ETEmain.html</w:t>
        </w:r>
      </w:hyperlink>
    </w:p>
    <w:p w:rsidR="001E3A61" w:rsidRDefault="001E3A61" w:rsidP="001E3A61">
      <w:pPr>
        <w:pStyle w:val="1"/>
        <w:shd w:val="clear" w:color="auto" w:fill="222222"/>
        <w:spacing w:before="120"/>
        <w:rPr>
          <w:rFonts w:ascii="Arial" w:hAnsi="Arial" w:cs="Arial"/>
          <w:color w:val="FFFF80"/>
        </w:rPr>
      </w:pPr>
      <w:r w:rsidRPr="001E3A61">
        <w:rPr>
          <w:rFonts w:ascii="Arial" w:hAnsi="Arial" w:cs="Arial"/>
          <w:color w:val="FFFF80"/>
          <w:shd w:val="clear" w:color="auto" w:fill="C9D7F1"/>
        </w:rPr>
        <w:t xml:space="preserve"> </w:t>
      </w:r>
      <w:r>
        <w:rPr>
          <w:rFonts w:ascii="Arial" w:hAnsi="Arial" w:cs="Arial"/>
          <w:color w:val="FFFF80"/>
          <w:shd w:val="clear" w:color="auto" w:fill="C9D7F1"/>
        </w:rPr>
        <w:t>Η Εγκυκλοπαίδεια της Επιστήμης</w:t>
      </w:r>
    </w:p>
    <w:p w:rsidR="001E3A61" w:rsidRPr="001E3A61" w:rsidRDefault="001E3A61">
      <w:r>
        <w:t xml:space="preserve"> </w:t>
      </w:r>
    </w:p>
    <w:sectPr w:rsidR="001E3A61" w:rsidRPr="001E3A61" w:rsidSect="001A11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
    <w:panose1 w:val="00000000000000000000"/>
    <w:charset w:val="A1"/>
    <w:family w:val="auto"/>
    <w:notTrueType/>
    <w:pitch w:val="default"/>
    <w:sig w:usb0="00000081" w:usb1="00000000" w:usb2="00000000" w:usb3="00000000" w:csb0="00000008" w:csb1="00000000"/>
  </w:font>
  <w:font w:name="Impact">
    <w:panose1 w:val="020B0806030902050204"/>
    <w:charset w:val="A1"/>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1674"/>
    <w:rsid w:val="001A114D"/>
    <w:rsid w:val="001E3A61"/>
    <w:rsid w:val="002A6DA7"/>
    <w:rsid w:val="00301D77"/>
    <w:rsid w:val="00517ED2"/>
    <w:rsid w:val="00696A6F"/>
    <w:rsid w:val="006B7D18"/>
    <w:rsid w:val="007D1674"/>
    <w:rsid w:val="00A2118E"/>
    <w:rsid w:val="00E24DBB"/>
    <w:rsid w:val="00FF253E"/>
    <w:rsid w:val="00FF52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74"/>
  </w:style>
  <w:style w:type="paragraph" w:styleId="1">
    <w:name w:val="heading 1"/>
    <w:basedOn w:val="a"/>
    <w:next w:val="a"/>
    <w:link w:val="1Char"/>
    <w:uiPriority w:val="9"/>
    <w:qFormat/>
    <w:rsid w:val="001E3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7D167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D1674"/>
    <w:rPr>
      <w:rFonts w:ascii="Times New Roman" w:eastAsia="Times New Roman" w:hAnsi="Times New Roman" w:cs="Times New Roman"/>
      <w:b/>
      <w:bCs/>
      <w:sz w:val="36"/>
      <w:szCs w:val="36"/>
      <w:lang w:eastAsia="el-GR"/>
    </w:rPr>
  </w:style>
  <w:style w:type="paragraph" w:styleId="a3">
    <w:name w:val="Balloon Text"/>
    <w:basedOn w:val="a"/>
    <w:link w:val="Char"/>
    <w:uiPriority w:val="99"/>
    <w:semiHidden/>
    <w:unhideWhenUsed/>
    <w:rsid w:val="007D167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1674"/>
    <w:rPr>
      <w:rFonts w:ascii="Tahoma" w:hAnsi="Tahoma" w:cs="Tahoma"/>
      <w:sz w:val="16"/>
      <w:szCs w:val="16"/>
    </w:rPr>
  </w:style>
  <w:style w:type="character" w:styleId="a4">
    <w:name w:val="Strong"/>
    <w:basedOn w:val="a0"/>
    <w:uiPriority w:val="22"/>
    <w:qFormat/>
    <w:rsid w:val="007D1674"/>
    <w:rPr>
      <w:b/>
      <w:bCs/>
    </w:rPr>
  </w:style>
  <w:style w:type="character" w:customStyle="1" w:styleId="apple-converted-space">
    <w:name w:val="apple-converted-space"/>
    <w:basedOn w:val="a0"/>
    <w:rsid w:val="007D1674"/>
  </w:style>
  <w:style w:type="paragraph" w:styleId="Web">
    <w:name w:val="Normal (Web)"/>
    <w:basedOn w:val="a"/>
    <w:uiPriority w:val="99"/>
    <w:semiHidden/>
    <w:unhideWhenUsed/>
    <w:rsid w:val="007D167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p-caption-text">
    <w:name w:val="wp-caption-text"/>
    <w:basedOn w:val="a"/>
    <w:rsid w:val="007D16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7D1674"/>
    <w:rPr>
      <w:i/>
      <w:iCs/>
    </w:rPr>
  </w:style>
  <w:style w:type="character" w:styleId="-">
    <w:name w:val="Hyperlink"/>
    <w:basedOn w:val="a0"/>
    <w:uiPriority w:val="99"/>
    <w:unhideWhenUsed/>
    <w:rsid w:val="007D1674"/>
    <w:rPr>
      <w:color w:val="0000FF"/>
      <w:u w:val="single"/>
    </w:rPr>
  </w:style>
  <w:style w:type="character" w:customStyle="1" w:styleId="1Char">
    <w:name w:val="Επικεφαλίδα 1 Char"/>
    <w:basedOn w:val="a0"/>
    <w:link w:val="1"/>
    <w:uiPriority w:val="9"/>
    <w:rsid w:val="001E3A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613400">
      <w:bodyDiv w:val="1"/>
      <w:marLeft w:val="0"/>
      <w:marRight w:val="0"/>
      <w:marTop w:val="0"/>
      <w:marBottom w:val="0"/>
      <w:divBdr>
        <w:top w:val="none" w:sz="0" w:space="0" w:color="auto"/>
        <w:left w:val="none" w:sz="0" w:space="0" w:color="auto"/>
        <w:bottom w:val="none" w:sz="0" w:space="0" w:color="auto"/>
        <w:right w:val="none" w:sz="0" w:space="0" w:color="auto"/>
      </w:divBdr>
    </w:div>
    <w:div w:id="74713013">
      <w:bodyDiv w:val="1"/>
      <w:marLeft w:val="0"/>
      <w:marRight w:val="0"/>
      <w:marTop w:val="0"/>
      <w:marBottom w:val="0"/>
      <w:divBdr>
        <w:top w:val="none" w:sz="0" w:space="0" w:color="auto"/>
        <w:left w:val="none" w:sz="0" w:space="0" w:color="auto"/>
        <w:bottom w:val="none" w:sz="0" w:space="0" w:color="auto"/>
        <w:right w:val="none" w:sz="0" w:space="0" w:color="auto"/>
      </w:divBdr>
      <w:divsChild>
        <w:div w:id="151271765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17069028">
      <w:bodyDiv w:val="1"/>
      <w:marLeft w:val="0"/>
      <w:marRight w:val="0"/>
      <w:marTop w:val="0"/>
      <w:marBottom w:val="0"/>
      <w:divBdr>
        <w:top w:val="none" w:sz="0" w:space="0" w:color="auto"/>
        <w:left w:val="none" w:sz="0" w:space="0" w:color="auto"/>
        <w:bottom w:val="none" w:sz="0" w:space="0" w:color="auto"/>
        <w:right w:val="none" w:sz="0" w:space="0" w:color="auto"/>
      </w:divBdr>
    </w:div>
    <w:div w:id="324943503">
      <w:bodyDiv w:val="1"/>
      <w:marLeft w:val="0"/>
      <w:marRight w:val="0"/>
      <w:marTop w:val="0"/>
      <w:marBottom w:val="0"/>
      <w:divBdr>
        <w:top w:val="none" w:sz="0" w:space="0" w:color="auto"/>
        <w:left w:val="none" w:sz="0" w:space="0" w:color="auto"/>
        <w:bottom w:val="none" w:sz="0" w:space="0" w:color="auto"/>
        <w:right w:val="none" w:sz="0" w:space="0" w:color="auto"/>
      </w:divBdr>
    </w:div>
    <w:div w:id="606087380">
      <w:bodyDiv w:val="1"/>
      <w:marLeft w:val="0"/>
      <w:marRight w:val="0"/>
      <w:marTop w:val="0"/>
      <w:marBottom w:val="0"/>
      <w:divBdr>
        <w:top w:val="none" w:sz="0" w:space="0" w:color="auto"/>
        <w:left w:val="none" w:sz="0" w:space="0" w:color="auto"/>
        <w:bottom w:val="none" w:sz="0" w:space="0" w:color="auto"/>
        <w:right w:val="none" w:sz="0" w:space="0" w:color="auto"/>
      </w:divBdr>
    </w:div>
    <w:div w:id="1102528481">
      <w:bodyDiv w:val="1"/>
      <w:marLeft w:val="0"/>
      <w:marRight w:val="0"/>
      <w:marTop w:val="0"/>
      <w:marBottom w:val="0"/>
      <w:divBdr>
        <w:top w:val="none" w:sz="0" w:space="0" w:color="auto"/>
        <w:left w:val="none" w:sz="0" w:space="0" w:color="auto"/>
        <w:bottom w:val="none" w:sz="0" w:space="0" w:color="auto"/>
        <w:right w:val="none" w:sz="0" w:space="0" w:color="auto"/>
      </w:divBdr>
      <w:divsChild>
        <w:div w:id="1027215308">
          <w:marLeft w:val="0"/>
          <w:marRight w:val="0"/>
          <w:marTop w:val="150"/>
          <w:marBottom w:val="150"/>
          <w:divBdr>
            <w:top w:val="single" w:sz="6" w:space="3" w:color="DDDDDD"/>
            <w:left w:val="single" w:sz="6" w:space="0" w:color="DDDDDD"/>
            <w:bottom w:val="single" w:sz="6" w:space="0" w:color="DDDDDD"/>
            <w:right w:val="single" w:sz="6" w:space="0" w:color="DDDDDD"/>
          </w:divBdr>
        </w:div>
        <w:div w:id="576789911">
          <w:marLeft w:val="0"/>
          <w:marRight w:val="0"/>
          <w:marTop w:val="150"/>
          <w:marBottom w:val="150"/>
          <w:divBdr>
            <w:top w:val="single" w:sz="6" w:space="3" w:color="DDDDDD"/>
            <w:left w:val="single" w:sz="6" w:space="0" w:color="DDDDDD"/>
            <w:bottom w:val="single" w:sz="6" w:space="0" w:color="DDDDDD"/>
            <w:right w:val="single" w:sz="6" w:space="0" w:color="DDDDDD"/>
          </w:divBdr>
        </w:div>
        <w:div w:id="1213496671">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2117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flavioehedranbioifes.files.wordpress.com/2011/04/parede-celular.jpg"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flavioehedranbioifes.files.wordpress.com/2011/04/bacterias.jpg" TargetMode="External"/><Relationship Id="rId5" Type="http://schemas.openxmlformats.org/officeDocument/2006/relationships/hyperlink" Target="http://flavioehedranbioifes.files.wordpress.com/2011/04/hans-christian.jp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flavioehedranbioifes.files.wordpress.com/2011/04/tc3a9cnica-de-gram.jpg" TargetMode="External"/><Relationship Id="rId14" Type="http://schemas.openxmlformats.org/officeDocument/2006/relationships/hyperlink" Target="http://www.daviddarling.info/encyclopedia/ETE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Marou</dc:creator>
  <cp:lastModifiedBy>x</cp:lastModifiedBy>
  <cp:revision>2</cp:revision>
  <dcterms:created xsi:type="dcterms:W3CDTF">2014-12-06T18:00:00Z</dcterms:created>
  <dcterms:modified xsi:type="dcterms:W3CDTF">2014-12-06T18:00:00Z</dcterms:modified>
</cp:coreProperties>
</file>